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EF3081" w14:textId="77777777" w:rsidR="00250872" w:rsidRDefault="00250872" w:rsidP="00607B18">
      <w:pPr>
        <w:widowControl w:val="0"/>
        <w:suppressAutoHyphens/>
        <w:ind w:left="1440" w:firstLine="720"/>
        <w:jc w:val="both"/>
        <w:rPr>
          <w:rFonts w:eastAsia="Lucida Sans Unicode"/>
          <w:b/>
          <w:bCs/>
          <w:sz w:val="28"/>
          <w:szCs w:val="28"/>
          <w:lang w:val="kk-KZ"/>
        </w:rPr>
      </w:pPr>
      <w:bookmarkStart w:id="0" w:name="_GoBack"/>
      <w:bookmarkEnd w:id="0"/>
      <w:r w:rsidRPr="00250872">
        <w:rPr>
          <w:rFonts w:eastAsia="Lucida Sans Unicode"/>
          <w:b/>
          <w:bCs/>
          <w:sz w:val="28"/>
          <w:szCs w:val="28"/>
          <w:lang w:val="kk-KZ"/>
        </w:rPr>
        <w:t xml:space="preserve">Қарым қатынас тәжірибесінің этикасы </w:t>
      </w:r>
    </w:p>
    <w:p w14:paraId="3217B186" w14:textId="77777777" w:rsidR="00250872" w:rsidRDefault="00250872" w:rsidP="00250872">
      <w:pPr>
        <w:widowControl w:val="0"/>
        <w:suppressAutoHyphens/>
        <w:ind w:firstLine="680"/>
        <w:jc w:val="both"/>
        <w:rPr>
          <w:rFonts w:eastAsia="Lucida Sans Unicode"/>
          <w:b/>
          <w:bCs/>
          <w:sz w:val="28"/>
          <w:szCs w:val="28"/>
          <w:lang w:val="kk-KZ"/>
        </w:rPr>
      </w:pPr>
    </w:p>
    <w:p w14:paraId="408D21B8" w14:textId="7F787082" w:rsidR="00250872" w:rsidRPr="00250872" w:rsidRDefault="00250872" w:rsidP="00250872">
      <w:pPr>
        <w:widowControl w:val="0"/>
        <w:suppressAutoHyphens/>
        <w:ind w:firstLine="680"/>
        <w:jc w:val="both"/>
        <w:rPr>
          <w:rFonts w:eastAsia="Lucida Sans Unicode"/>
          <w:b/>
          <w:bCs/>
          <w:sz w:val="28"/>
          <w:szCs w:val="28"/>
          <w:lang w:val="kk-KZ"/>
        </w:rPr>
      </w:pPr>
      <w:r w:rsidRPr="00250872">
        <w:rPr>
          <w:rFonts w:eastAsia="Lucida Sans Unicode"/>
          <w:b/>
          <w:bCs/>
          <w:sz w:val="28"/>
          <w:szCs w:val="28"/>
          <w:lang w:val="kk-KZ"/>
        </w:rPr>
        <w:t>15 Лек.</w:t>
      </w:r>
      <w:r>
        <w:rPr>
          <w:rFonts w:eastAsia="Lucida Sans Unicode"/>
          <w:b/>
          <w:bCs/>
          <w:sz w:val="28"/>
          <w:szCs w:val="28"/>
          <w:lang w:val="kk-KZ"/>
        </w:rPr>
        <w:t xml:space="preserve"> Эткалық қатынас рухани өркениеттілік қазынасы</w:t>
      </w:r>
    </w:p>
    <w:p w14:paraId="76DC5DD2" w14:textId="77777777" w:rsidR="00250872" w:rsidRPr="00250872" w:rsidRDefault="00250872" w:rsidP="00250872">
      <w:pPr>
        <w:widowControl w:val="0"/>
        <w:suppressAutoHyphens/>
        <w:ind w:firstLine="680"/>
        <w:jc w:val="both"/>
        <w:rPr>
          <w:rFonts w:eastAsia="Lucida Sans Unicode"/>
          <w:b/>
          <w:bCs/>
          <w:sz w:val="28"/>
          <w:szCs w:val="28"/>
          <w:lang w:val="kk-KZ"/>
        </w:rPr>
      </w:pPr>
    </w:p>
    <w:p w14:paraId="0BDC7DA5" w14:textId="015361D2" w:rsidR="00250872" w:rsidRDefault="00250872" w:rsidP="00250872">
      <w:pPr>
        <w:widowControl w:val="0"/>
        <w:suppressAutoHyphens/>
        <w:ind w:firstLine="680"/>
        <w:jc w:val="both"/>
        <w:rPr>
          <w:rFonts w:eastAsia="Lucida Sans Unicode"/>
          <w:sz w:val="28"/>
          <w:szCs w:val="28"/>
          <w:lang w:val="kk-KZ"/>
        </w:rPr>
      </w:pPr>
      <w:r>
        <w:rPr>
          <w:rFonts w:eastAsia="Lucida Sans Unicode"/>
          <w:sz w:val="28"/>
          <w:szCs w:val="28"/>
          <w:lang w:val="kk-KZ"/>
        </w:rPr>
        <w:t xml:space="preserve">Өсіп келе жатқан жас өрендер өздерінің ұлттық мәдениетін дамыта отырып, ғылымда, өндірісте, әскери және құқық салаларында еуропалықтар сияқты алға басуы, яғни өркениетте оларға теңелуі қажет. Адамның мәдени болмысы өзі туып-өскен, тәрбиеленген мәдениеттің болмысына байланысты толысады. Адам баласының рухани жетілуінде шарықтаулар мен құлдыраулар алмасып отырған. Адамзат баласының әлеуметтік және рухани өмірінде үздіксіз қозғалыс болуы </w:t>
      </w:r>
      <w:r>
        <w:rPr>
          <w:color w:val="000000"/>
          <w:sz w:val="28"/>
          <w:szCs w:val="28"/>
          <w:lang w:val="kk-KZ"/>
        </w:rPr>
        <w:t>––</w:t>
      </w:r>
      <w:r>
        <w:rPr>
          <w:rFonts w:eastAsia="Lucida Sans Unicode"/>
          <w:sz w:val="28"/>
          <w:szCs w:val="28"/>
          <w:lang w:val="kk-KZ"/>
        </w:rPr>
        <w:t xml:space="preserve"> заңды құбылыс. Ұрпақ өткенді менгеріп, қабылдап, түсініп, өзіміздің тарихи-рухани, мәдени байлықтарымызды, оның берік іргетасына сүйене отырып игеретін, бүкіл әлемдік өркениетке лайықты орын алатын кез туды.</w:t>
      </w:r>
    </w:p>
    <w:p w14:paraId="24CCE76E" w14:textId="77777777" w:rsidR="00250872" w:rsidRDefault="00250872" w:rsidP="00250872">
      <w:pPr>
        <w:widowControl w:val="0"/>
        <w:suppressAutoHyphens/>
        <w:ind w:firstLine="680"/>
        <w:jc w:val="both"/>
        <w:rPr>
          <w:rFonts w:eastAsia="Lucida Sans Unicode"/>
          <w:sz w:val="28"/>
          <w:szCs w:val="28"/>
          <w:lang w:val="kk-KZ"/>
        </w:rPr>
      </w:pPr>
      <w:r>
        <w:rPr>
          <w:rFonts w:eastAsia="Lucida Sans Unicode"/>
          <w:sz w:val="28"/>
          <w:szCs w:val="28"/>
          <w:lang w:val="kk-KZ"/>
        </w:rPr>
        <w:t xml:space="preserve">Жалпы адамзаттың өркениет қазынасына өз үлестерін қосқан халықтардың мәдени және ғылыми мұраларын зерттеу – ғасырлар тереңіңде өздерінің ізгі ойларын ұсынған ұлы адамдардың есімдерін ғана емес, әр ұлттың өзіне тән бай мәдениетін де көрсетеді. Басқа әлем халықтары сияқты қазақтар да </w:t>
      </w:r>
      <w:r>
        <w:rPr>
          <w:color w:val="000000"/>
          <w:sz w:val="28"/>
          <w:szCs w:val="28"/>
          <w:lang w:val="kk-KZ"/>
        </w:rPr>
        <w:t>–</w:t>
      </w:r>
      <w:r>
        <w:rPr>
          <w:rFonts w:eastAsia="Lucida Sans Unicode"/>
          <w:sz w:val="28"/>
          <w:szCs w:val="28"/>
          <w:lang w:val="kk-KZ"/>
        </w:rPr>
        <w:t xml:space="preserve"> бай, дамыған мәдени-ғылыми, философиялық ойлары бар халық. Мұндай зерделі халықтың әлемдік мәдениеттен тыс қалуы қиянат. Мақтануға да, өзгеге жарқыратып көрсете аларлық рухани қазынамыз, ата-баба қалдырған өткеніміз бар. Әрбір халықтың ұрпақтан-ұрпаққа беріліп келген әлеуметтік-философиялық ой-пікірлері болады. Жастардың мәдени және рухани өсу белестерін анықтау ісі өз алдына бір мәселе. Сонымен, ұлттың рухани мұрасы азаматқа ортақ болғанымен, әр халық оны түсінуге өз тіршілігі тұрғысынан келеді. Қазақ жерінің батысы Атыраудан шығысы Алтайға дейін созылып, орасан зор көлемді алып жатыр, ертеден рулық, тайпалық бөлінуіне қарамастан, түрлі аймақтардағы дүниетанымдық көзқарастары ортақ.</w:t>
      </w:r>
    </w:p>
    <w:p w14:paraId="41AF09DA" w14:textId="77777777" w:rsidR="00AD1FB9" w:rsidRPr="00250872" w:rsidRDefault="00AD1FB9">
      <w:pPr>
        <w:rPr>
          <w:lang w:val="kk-KZ"/>
        </w:rPr>
      </w:pPr>
    </w:p>
    <w:sectPr w:rsidR="00AD1FB9" w:rsidRPr="002508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F11"/>
    <w:rsid w:val="00183F11"/>
    <w:rsid w:val="00250872"/>
    <w:rsid w:val="00607B18"/>
    <w:rsid w:val="00AD1FB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71B2F"/>
  <w15:chartTrackingRefBased/>
  <w15:docId w15:val="{9832438B-B651-471B-A389-C20BD37B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87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3</cp:revision>
  <dcterms:created xsi:type="dcterms:W3CDTF">2025-01-29T19:11:00Z</dcterms:created>
  <dcterms:modified xsi:type="dcterms:W3CDTF">2025-01-29T19:14:00Z</dcterms:modified>
</cp:coreProperties>
</file>